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E" w:rsidRDefault="0015534E">
      <w:r>
        <w:t>от 17.09.2018</w:t>
      </w:r>
    </w:p>
    <w:p w:rsidR="0015534E" w:rsidRDefault="0015534E"/>
    <w:p w:rsidR="0015534E" w:rsidRDefault="0015534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5534E" w:rsidRDefault="0015534E">
      <w:r>
        <w:t>Общество с ограниченной ответственностью «Арнела» ИНН 1516616067</w:t>
      </w:r>
    </w:p>
    <w:p w:rsidR="0015534E" w:rsidRDefault="0015534E">
      <w:r>
        <w:t>Общество с ограниченной ответственностью «АКВАРАЙТ» ИНН 7804406282</w:t>
      </w:r>
    </w:p>
    <w:p w:rsidR="0015534E" w:rsidRDefault="0015534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5534E"/>
    <w:rsid w:val="00045D12"/>
    <w:rsid w:val="0015534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